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Spec="bottom"/>
        <w:tblW w:w="15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2821"/>
        <w:gridCol w:w="2700"/>
        <w:gridCol w:w="2624"/>
        <w:gridCol w:w="6016"/>
      </w:tblGrid>
      <w:tr w:rsidR="00A04928" w:rsidRPr="000E34FB" w:rsidTr="000E34FB">
        <w:tc>
          <w:tcPr>
            <w:tcW w:w="1526" w:type="dxa"/>
            <w:shd w:val="clear" w:color="auto" w:fill="auto"/>
          </w:tcPr>
          <w:p w:rsidR="00A04928" w:rsidRPr="000E34FB" w:rsidRDefault="00A04928" w:rsidP="000E34FB">
            <w:pPr>
              <w:rPr>
                <w:b/>
              </w:rPr>
            </w:pPr>
          </w:p>
        </w:tc>
        <w:tc>
          <w:tcPr>
            <w:tcW w:w="2821" w:type="dxa"/>
            <w:shd w:val="clear" w:color="auto" w:fill="auto"/>
          </w:tcPr>
          <w:p w:rsidR="00A04928" w:rsidRPr="000E34FB" w:rsidRDefault="00A04928" w:rsidP="000E34FB">
            <w:pPr>
              <w:rPr>
                <w:b/>
              </w:rPr>
            </w:pPr>
            <w:r w:rsidRPr="000E34FB">
              <w:rPr>
                <w:b/>
              </w:rPr>
              <w:t>Lundi 20 Février</w:t>
            </w:r>
          </w:p>
        </w:tc>
        <w:tc>
          <w:tcPr>
            <w:tcW w:w="2700" w:type="dxa"/>
            <w:shd w:val="clear" w:color="auto" w:fill="auto"/>
          </w:tcPr>
          <w:p w:rsidR="00A04928" w:rsidRPr="000E34FB" w:rsidRDefault="00A04928" w:rsidP="000E34FB">
            <w:pPr>
              <w:rPr>
                <w:b/>
              </w:rPr>
            </w:pPr>
            <w:r w:rsidRPr="000E34FB">
              <w:rPr>
                <w:b/>
              </w:rPr>
              <w:t>Mardi 21 février</w:t>
            </w:r>
          </w:p>
        </w:tc>
        <w:tc>
          <w:tcPr>
            <w:tcW w:w="2624" w:type="dxa"/>
            <w:shd w:val="clear" w:color="auto" w:fill="auto"/>
          </w:tcPr>
          <w:p w:rsidR="00A04928" w:rsidRPr="000E34FB" w:rsidRDefault="00A04928" w:rsidP="000E34FB">
            <w:pPr>
              <w:rPr>
                <w:b/>
              </w:rPr>
            </w:pPr>
            <w:r w:rsidRPr="000E34FB">
              <w:rPr>
                <w:b/>
              </w:rPr>
              <w:t>Mercredi 22 février.</w:t>
            </w:r>
          </w:p>
        </w:tc>
        <w:tc>
          <w:tcPr>
            <w:tcW w:w="6016" w:type="dxa"/>
            <w:shd w:val="clear" w:color="auto" w:fill="auto"/>
          </w:tcPr>
          <w:p w:rsidR="00A04928" w:rsidRPr="000E34FB" w:rsidRDefault="00A04928" w:rsidP="000E34FB">
            <w:pPr>
              <w:rPr>
                <w:b/>
              </w:rPr>
            </w:pPr>
            <w:r w:rsidRPr="000E34FB">
              <w:rPr>
                <w:b/>
              </w:rPr>
              <w:t>Jeudi 23 février ;</w:t>
            </w:r>
          </w:p>
        </w:tc>
      </w:tr>
      <w:tr w:rsidR="00A04928" w:rsidRPr="000E34FB" w:rsidTr="000E34FB">
        <w:tc>
          <w:tcPr>
            <w:tcW w:w="1526" w:type="dxa"/>
            <w:shd w:val="clear" w:color="auto" w:fill="auto"/>
          </w:tcPr>
          <w:p w:rsidR="00A04928" w:rsidRPr="000E34FB" w:rsidRDefault="00A04928" w:rsidP="000E34FB">
            <w:r w:rsidRPr="000E34FB">
              <w:t>Matin</w:t>
            </w:r>
          </w:p>
        </w:tc>
        <w:tc>
          <w:tcPr>
            <w:tcW w:w="2821" w:type="dxa"/>
            <w:shd w:val="clear" w:color="auto" w:fill="auto"/>
          </w:tcPr>
          <w:p w:rsidR="00A04928" w:rsidRPr="000E34FB" w:rsidRDefault="00A04928" w:rsidP="000E34FB"/>
          <w:p w:rsidR="00A04928" w:rsidRPr="000E34FB" w:rsidRDefault="00A04928" w:rsidP="000E34FB">
            <w:r w:rsidRPr="000E34FB">
              <w:t>-</w:t>
            </w:r>
            <w:r w:rsidRPr="000E34FB">
              <w:rPr>
                <w:b/>
                <w:u w:val="single"/>
              </w:rPr>
              <w:t>Départ en gare de Compiègne. 8h43</w:t>
            </w:r>
            <w:r w:rsidRPr="000E34FB">
              <w:t>.</w:t>
            </w:r>
          </w:p>
          <w:p w:rsidR="00A04928" w:rsidRPr="000E34FB" w:rsidRDefault="00A04928" w:rsidP="000E34FB">
            <w:pPr>
              <w:rPr>
                <w:b/>
                <w:u w:val="single"/>
              </w:rPr>
            </w:pPr>
            <w:r w:rsidRPr="000E34FB">
              <w:rPr>
                <w:b/>
                <w:u w:val="single"/>
              </w:rPr>
              <w:t>Arrivée Paris Nord : 9h23.</w:t>
            </w:r>
          </w:p>
          <w:p w:rsidR="00A04928" w:rsidRPr="000E34FB" w:rsidRDefault="00A04928" w:rsidP="000E34FB">
            <w:pPr>
              <w:rPr>
                <w:b/>
                <w:u w:val="single"/>
              </w:rPr>
            </w:pPr>
          </w:p>
          <w:p w:rsidR="00A04928" w:rsidRPr="000E34FB" w:rsidRDefault="00A04928" w:rsidP="000E34FB">
            <w:pPr>
              <w:rPr>
                <w:color w:val="548DD4" w:themeColor="text2" w:themeTint="99"/>
              </w:rPr>
            </w:pPr>
            <w:r w:rsidRPr="000E34FB">
              <w:rPr>
                <w:color w:val="548DD4" w:themeColor="text2" w:themeTint="99"/>
              </w:rPr>
              <w:t>Trajet Compiègne-Paris</w:t>
            </w:r>
          </w:p>
          <w:p w:rsidR="00A04928" w:rsidRPr="000E34FB" w:rsidRDefault="00757EBA" w:rsidP="000E34FB">
            <w:pPr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 xml:space="preserve">Organisation </w:t>
            </w:r>
            <w:r w:rsidR="00A04928" w:rsidRPr="000E34FB">
              <w:rPr>
                <w:color w:val="548DD4" w:themeColor="text2" w:themeTint="99"/>
              </w:rPr>
              <w:t>d’une métropole </w:t>
            </w:r>
            <w:r>
              <w:rPr>
                <w:color w:val="548DD4" w:themeColor="text2" w:themeTint="99"/>
              </w:rPr>
              <w:t>nationale et mondiale</w:t>
            </w:r>
            <w:r w:rsidR="00A04928" w:rsidRPr="000E34FB">
              <w:rPr>
                <w:color w:val="548DD4" w:themeColor="text2" w:themeTint="99"/>
              </w:rPr>
              <w:t xml:space="preserve">: axes de communications, banlieues,  ville-centre. </w:t>
            </w:r>
          </w:p>
          <w:p w:rsidR="00A04928" w:rsidRPr="000E34FB" w:rsidRDefault="00A04928" w:rsidP="000E34FB"/>
          <w:p w:rsidR="00A04928" w:rsidRPr="000E34FB" w:rsidRDefault="00A04928" w:rsidP="000E34FB">
            <w:r w:rsidRPr="000E34FB">
              <w:t>-Installation à l’auberge de jeunesse : BVJ LOUVRE.</w:t>
            </w:r>
          </w:p>
          <w:p w:rsidR="00A04928" w:rsidRPr="000E34FB" w:rsidRDefault="00A04928" w:rsidP="000E34FB">
            <w:pPr>
              <w:rPr>
                <w:color w:val="548DD4" w:themeColor="text2" w:themeTint="99"/>
              </w:rPr>
            </w:pPr>
            <w:r w:rsidRPr="000E34FB">
              <w:rPr>
                <w:color w:val="548DD4" w:themeColor="text2" w:themeTint="99"/>
              </w:rPr>
              <w:t xml:space="preserve">Etude l’œuvre de Guiseppe </w:t>
            </w:r>
            <w:proofErr w:type="spellStart"/>
            <w:r w:rsidRPr="000E34FB">
              <w:rPr>
                <w:color w:val="548DD4" w:themeColor="text2" w:themeTint="99"/>
              </w:rPr>
              <w:t>Penone</w:t>
            </w:r>
            <w:proofErr w:type="spellEnd"/>
            <w:r w:rsidRPr="000E34FB">
              <w:rPr>
                <w:color w:val="548DD4" w:themeColor="text2" w:themeTint="99"/>
              </w:rPr>
              <w:t> : L’arbre des Voyelles : 1999.</w:t>
            </w:r>
          </w:p>
          <w:p w:rsidR="00A04928" w:rsidRPr="000E34FB" w:rsidRDefault="00A04928" w:rsidP="000E34FB">
            <w:pPr>
              <w:rPr>
                <w:color w:val="548DD4" w:themeColor="text2" w:themeTint="99"/>
              </w:rPr>
            </w:pPr>
            <w:r w:rsidRPr="000E34FB">
              <w:rPr>
                <w:color w:val="548DD4" w:themeColor="text2" w:themeTint="99"/>
              </w:rPr>
              <w:t>Jardin des TUILERIES.</w:t>
            </w:r>
          </w:p>
          <w:p w:rsidR="00A04928" w:rsidRPr="000E34FB" w:rsidRDefault="00A04928" w:rsidP="000E34FB">
            <w:pPr>
              <w:rPr>
                <w:color w:val="548DD4" w:themeColor="text2" w:themeTint="99"/>
              </w:rPr>
            </w:pPr>
            <w:r w:rsidRPr="000E34FB">
              <w:rPr>
                <w:color w:val="548DD4" w:themeColor="text2" w:themeTint="99"/>
              </w:rPr>
              <w:t>En lien avec le programme : œuvre tridimensionnelle et espace public.</w:t>
            </w:r>
          </w:p>
        </w:tc>
        <w:tc>
          <w:tcPr>
            <w:tcW w:w="2700" w:type="dxa"/>
            <w:shd w:val="clear" w:color="auto" w:fill="auto"/>
          </w:tcPr>
          <w:p w:rsidR="00A04928" w:rsidRPr="000E34FB" w:rsidRDefault="00A04928" w:rsidP="000E34FB"/>
          <w:p w:rsidR="00A04928" w:rsidRPr="000E34FB" w:rsidRDefault="00A04928" w:rsidP="000E34FB">
            <w:r w:rsidRPr="000E34FB">
              <w:t>Etude des vitraux de la cathédrale Notre Dame.</w:t>
            </w:r>
          </w:p>
          <w:p w:rsidR="00A04928" w:rsidRPr="000E34FB" w:rsidRDefault="00A04928" w:rsidP="000E34FB"/>
          <w:p w:rsidR="00A04928" w:rsidRPr="000E34FB" w:rsidRDefault="00A04928" w:rsidP="000E34FB">
            <w:pPr>
              <w:rPr>
                <w:color w:val="548DD4" w:themeColor="text2" w:themeTint="99"/>
              </w:rPr>
            </w:pPr>
            <w:r w:rsidRPr="000E34FB">
              <w:rPr>
                <w:color w:val="548DD4" w:themeColor="text2" w:themeTint="99"/>
              </w:rPr>
              <w:t>En lien avec le programme : Le vitrail : étude comparative avec la parabole du Bon Samaritain, vitrail du XIIIème siècle, Cathédrale de BOURGES.</w:t>
            </w:r>
          </w:p>
          <w:p w:rsidR="00A04928" w:rsidRPr="000E34FB" w:rsidRDefault="00A04928" w:rsidP="000E34FB"/>
          <w:p w:rsidR="00A04928" w:rsidRPr="000E34FB" w:rsidRDefault="00A04928" w:rsidP="000E34FB">
            <w:pPr>
              <w:rPr>
                <w:color w:val="4F81BD"/>
              </w:rPr>
            </w:pPr>
            <w:r w:rsidRPr="000E34FB">
              <w:rPr>
                <w:color w:val="4F81BD"/>
              </w:rPr>
              <w:t>Rappel de l’importance du religieux au MA, et quelques moments clé de l’histoire de la cathédrale, au XXème siècle (de 1918 à la mort de Mitterrand)</w:t>
            </w:r>
          </w:p>
        </w:tc>
        <w:tc>
          <w:tcPr>
            <w:tcW w:w="2624" w:type="dxa"/>
            <w:shd w:val="clear" w:color="auto" w:fill="auto"/>
          </w:tcPr>
          <w:p w:rsidR="00A04928" w:rsidRPr="000E34FB" w:rsidRDefault="00A04928" w:rsidP="000E34FB"/>
          <w:p w:rsidR="00A04928" w:rsidRPr="000E34FB" w:rsidRDefault="00A04928" w:rsidP="000E34FB">
            <w:pPr>
              <w:rPr>
                <w:color w:val="5F497A" w:themeColor="accent4" w:themeShade="BF"/>
              </w:rPr>
            </w:pPr>
            <w:r w:rsidRPr="000E34FB">
              <w:rPr>
                <w:b/>
                <w:color w:val="5F497A" w:themeColor="accent4" w:themeShade="BF"/>
                <w:u w:val="single"/>
              </w:rPr>
              <w:t>Pratique artistique :</w:t>
            </w:r>
            <w:r w:rsidRPr="000E34FB">
              <w:t xml:space="preserve"> </w:t>
            </w:r>
            <w:r w:rsidRPr="000E34FB">
              <w:rPr>
                <w:color w:val="5F497A" w:themeColor="accent4" w:themeShade="BF"/>
              </w:rPr>
              <w:t xml:space="preserve">Proposition de prise de vue photographique. </w:t>
            </w:r>
          </w:p>
          <w:p w:rsidR="00A04928" w:rsidRPr="000E34FB" w:rsidRDefault="00A04928" w:rsidP="000E34FB">
            <w:r w:rsidRPr="000E34FB">
              <w:rPr>
                <w:color w:val="5F497A" w:themeColor="accent4" w:themeShade="BF"/>
              </w:rPr>
              <w:t>Le corps dans l’architecture : la Défense</w:t>
            </w:r>
            <w:r w:rsidRPr="000E34FB">
              <w:t xml:space="preserve">. </w:t>
            </w:r>
          </w:p>
          <w:p w:rsidR="00A04928" w:rsidRPr="000E34FB" w:rsidRDefault="00A04928" w:rsidP="000E34FB"/>
          <w:p w:rsidR="00A04928" w:rsidRPr="000E34FB" w:rsidRDefault="00A04928" w:rsidP="000E34FB">
            <w:pPr>
              <w:rPr>
                <w:color w:val="4F81BD"/>
              </w:rPr>
            </w:pPr>
            <w:r w:rsidRPr="000E34FB">
              <w:rPr>
                <w:color w:val="4F81BD"/>
              </w:rPr>
              <w:t>Quartier de la Défense : le cœur de la métropole parisienne, haut lieu de la mondialisation.</w:t>
            </w:r>
          </w:p>
          <w:p w:rsidR="00A04928" w:rsidRPr="000E34FB" w:rsidRDefault="00A04928" w:rsidP="000E34FB">
            <w:pPr>
              <w:rPr>
                <w:color w:val="4F81BD"/>
              </w:rPr>
            </w:pPr>
            <w:r w:rsidRPr="000E34FB">
              <w:rPr>
                <w:color w:val="4F81BD"/>
              </w:rPr>
              <w:t>Œuvres de François Morellet et fontaine d’</w:t>
            </w:r>
            <w:proofErr w:type="spellStart"/>
            <w:r w:rsidRPr="000E34FB">
              <w:rPr>
                <w:color w:val="4F81BD"/>
              </w:rPr>
              <w:t>Agam</w:t>
            </w:r>
            <w:proofErr w:type="spellEnd"/>
          </w:p>
          <w:p w:rsidR="00A04928" w:rsidRPr="000E34FB" w:rsidRDefault="00A04928" w:rsidP="000E34FB">
            <w:pPr>
              <w:rPr>
                <w:color w:val="4F81BD"/>
              </w:rPr>
            </w:pPr>
          </w:p>
          <w:p w:rsidR="00A04928" w:rsidRPr="000E34FB" w:rsidRDefault="00A04928" w:rsidP="000E34FB">
            <w:r w:rsidRPr="000E34FB">
              <w:rPr>
                <w:color w:val="4F81BD"/>
              </w:rPr>
              <w:t>En lien avec le programme limitatif et la constitution d’éléments du dossier de BAC.</w:t>
            </w:r>
          </w:p>
        </w:tc>
        <w:tc>
          <w:tcPr>
            <w:tcW w:w="6016" w:type="dxa"/>
            <w:shd w:val="clear" w:color="auto" w:fill="auto"/>
          </w:tcPr>
          <w:p w:rsidR="00A04928" w:rsidRPr="000E34FB" w:rsidRDefault="00A04928" w:rsidP="000E34FB">
            <w:r w:rsidRPr="000E34FB">
              <w:t xml:space="preserve">Le centre Georges Pompidou, architecture et contexte historique. </w:t>
            </w:r>
          </w:p>
          <w:p w:rsidR="00A04928" w:rsidRPr="000E34FB" w:rsidRDefault="00A04928" w:rsidP="000E34FB">
            <w:pPr>
              <w:rPr>
                <w:color w:val="548DD4" w:themeColor="text2" w:themeTint="99"/>
              </w:rPr>
            </w:pPr>
            <w:r w:rsidRPr="000E34FB">
              <w:t>-</w:t>
            </w:r>
            <w:r w:rsidRPr="000E34FB">
              <w:rPr>
                <w:color w:val="548DD4" w:themeColor="text2" w:themeTint="99"/>
              </w:rPr>
              <w:t xml:space="preserve">Visite du </w:t>
            </w:r>
            <w:r w:rsidRPr="000E34FB">
              <w:rPr>
                <w:b/>
                <w:color w:val="548DD4" w:themeColor="text2" w:themeTint="99"/>
                <w:u w:val="single"/>
              </w:rPr>
              <w:t>centre Georges Pompidou</w:t>
            </w:r>
            <w:r w:rsidRPr="000E34FB">
              <w:rPr>
                <w:color w:val="548DD4" w:themeColor="text2" w:themeTint="99"/>
              </w:rPr>
              <w:t>.</w:t>
            </w:r>
          </w:p>
          <w:p w:rsidR="00A04928" w:rsidRPr="000E34FB" w:rsidRDefault="00A04928" w:rsidP="000E34FB">
            <w:pPr>
              <w:rPr>
                <w:color w:val="548DD4" w:themeColor="text2" w:themeTint="99"/>
              </w:rPr>
            </w:pPr>
            <w:r w:rsidRPr="000E34FB">
              <w:rPr>
                <w:color w:val="548DD4" w:themeColor="text2" w:themeTint="99"/>
              </w:rPr>
              <w:t>L’architecture controversée de Renzo Piano et Richard Rogers.</w:t>
            </w:r>
          </w:p>
          <w:p w:rsidR="00A04928" w:rsidRPr="000E34FB" w:rsidRDefault="00A04928" w:rsidP="000E34FB">
            <w:pPr>
              <w:rPr>
                <w:color w:val="548DD4" w:themeColor="text2" w:themeTint="99"/>
              </w:rPr>
            </w:pPr>
            <w:r w:rsidRPr="000E34FB">
              <w:rPr>
                <w:color w:val="548DD4" w:themeColor="text2" w:themeTint="99"/>
              </w:rPr>
              <w:t>(à partir de 12h00)</w:t>
            </w:r>
          </w:p>
          <w:p w:rsidR="00A04928" w:rsidRPr="000E34FB" w:rsidRDefault="00A04928" w:rsidP="000E34FB">
            <w:pPr>
              <w:rPr>
                <w:color w:val="548DD4" w:themeColor="text2" w:themeTint="99"/>
              </w:rPr>
            </w:pPr>
            <w:r w:rsidRPr="000E34FB">
              <w:rPr>
                <w:color w:val="548DD4" w:themeColor="text2" w:themeTint="99"/>
              </w:rPr>
              <w:t>Collection permanente.</w:t>
            </w:r>
          </w:p>
          <w:p w:rsidR="00A04928" w:rsidRPr="000E34FB" w:rsidRDefault="00A04928" w:rsidP="000E34FB">
            <w:pPr>
              <w:rPr>
                <w:color w:val="548DD4" w:themeColor="text2" w:themeTint="99"/>
              </w:rPr>
            </w:pPr>
            <w:r w:rsidRPr="000E34FB">
              <w:rPr>
                <w:color w:val="548DD4" w:themeColor="text2" w:themeTint="99"/>
              </w:rPr>
              <w:t>En lien avec les programmes : recherches individuelles :</w:t>
            </w:r>
          </w:p>
          <w:p w:rsidR="00A04928" w:rsidRPr="000E34FB" w:rsidRDefault="00A04928" w:rsidP="000E34FB">
            <w:pPr>
              <w:rPr>
                <w:color w:val="548DD4" w:themeColor="text2" w:themeTint="99"/>
              </w:rPr>
            </w:pPr>
          </w:p>
          <w:p w:rsidR="00A04928" w:rsidRPr="000E34FB" w:rsidRDefault="00A04928" w:rsidP="000E34FB">
            <w:pPr>
              <w:rPr>
                <w:color w:val="548DD4" w:themeColor="text2" w:themeTint="99"/>
              </w:rPr>
            </w:pPr>
            <w:r w:rsidRPr="000E34FB">
              <w:rPr>
                <w:color w:val="548DD4" w:themeColor="text2" w:themeTint="99"/>
              </w:rPr>
              <w:t>Spécialité : Corps figuré, corps en action, le corps dans l’espace et le temps, le corps et l’expérience sensible du monde et des autres.</w:t>
            </w:r>
          </w:p>
          <w:p w:rsidR="00A04928" w:rsidRPr="000E34FB" w:rsidRDefault="00A04928" w:rsidP="000E34FB">
            <w:pPr>
              <w:rPr>
                <w:color w:val="548DD4" w:themeColor="text2" w:themeTint="99"/>
              </w:rPr>
            </w:pPr>
          </w:p>
          <w:p w:rsidR="00A04928" w:rsidRPr="000E34FB" w:rsidRDefault="00A04928" w:rsidP="000E34FB">
            <w:pPr>
              <w:rPr>
                <w:color w:val="548DD4" w:themeColor="text2" w:themeTint="99"/>
              </w:rPr>
            </w:pPr>
            <w:r w:rsidRPr="000E34FB">
              <w:rPr>
                <w:color w:val="548DD4" w:themeColor="text2" w:themeTint="99"/>
              </w:rPr>
              <w:t>Option facultative : la présentation : Le cadre, volume, installation, œuvre à images multiples, les nouveaux médias dans l’art.</w:t>
            </w:r>
          </w:p>
          <w:p w:rsidR="00A04928" w:rsidRPr="000E34FB" w:rsidRDefault="00A04928" w:rsidP="000E34FB">
            <w:pPr>
              <w:rPr>
                <w:color w:val="548DD4" w:themeColor="text2" w:themeTint="99"/>
              </w:rPr>
            </w:pPr>
          </w:p>
          <w:p w:rsidR="00A04928" w:rsidRPr="000E34FB" w:rsidRDefault="00A04928" w:rsidP="000E34FB">
            <w:pPr>
              <w:rPr>
                <w:color w:val="4F81BD"/>
              </w:rPr>
            </w:pPr>
            <w:r w:rsidRPr="000E34FB">
              <w:rPr>
                <w:color w:val="4F81BD"/>
              </w:rPr>
              <w:t xml:space="preserve">Replacer la construction du centre Pompidou dans son contexte politique et économique : les trente glorieuses et la grandeur de la France. Importance de la culture chez Pompidou. </w:t>
            </w:r>
          </w:p>
          <w:p w:rsidR="00A04928" w:rsidRPr="000E34FB" w:rsidRDefault="00A04928" w:rsidP="000E34FB">
            <w:pPr>
              <w:rPr>
                <w:color w:val="4F81BD"/>
              </w:rPr>
            </w:pPr>
          </w:p>
        </w:tc>
      </w:tr>
      <w:tr w:rsidR="00A04928" w:rsidRPr="000E34FB" w:rsidTr="000E34FB">
        <w:tc>
          <w:tcPr>
            <w:tcW w:w="1526" w:type="dxa"/>
            <w:shd w:val="clear" w:color="auto" w:fill="auto"/>
          </w:tcPr>
          <w:p w:rsidR="00A04928" w:rsidRPr="000E34FB" w:rsidRDefault="00A04928" w:rsidP="000E34FB">
            <w:r w:rsidRPr="000E34FB">
              <w:t>Midi</w:t>
            </w:r>
          </w:p>
        </w:tc>
        <w:tc>
          <w:tcPr>
            <w:tcW w:w="2821" w:type="dxa"/>
            <w:shd w:val="clear" w:color="auto" w:fill="auto"/>
          </w:tcPr>
          <w:p w:rsidR="00A04928" w:rsidRPr="000E34FB" w:rsidRDefault="00235C70" w:rsidP="000E34FB">
            <w:r>
              <w:t>D</w:t>
            </w:r>
            <w:r w:rsidR="00A04928" w:rsidRPr="000E34FB">
              <w:t>éjeuner jardin des Tuileries. (pique nique)</w:t>
            </w:r>
          </w:p>
          <w:p w:rsidR="00A04928" w:rsidRPr="000E34FB" w:rsidRDefault="00A04928" w:rsidP="000E34FB"/>
          <w:p w:rsidR="00A04928" w:rsidRPr="000E34FB" w:rsidRDefault="00A04928" w:rsidP="000E34FB">
            <w:pPr>
              <w:rPr>
                <w:color w:val="548DD4" w:themeColor="text2" w:themeTint="99"/>
              </w:rPr>
            </w:pPr>
            <w:r w:rsidRPr="000E34FB">
              <w:rPr>
                <w:color w:val="548DD4" w:themeColor="text2" w:themeTint="99"/>
              </w:rPr>
              <w:t>Retour sur les Tuileries, comme lieu du pouvoir royal, et lieu de la fin de ce pouvoir (10 août 1792)</w:t>
            </w:r>
          </w:p>
        </w:tc>
        <w:tc>
          <w:tcPr>
            <w:tcW w:w="2700" w:type="dxa"/>
            <w:shd w:val="clear" w:color="auto" w:fill="auto"/>
          </w:tcPr>
          <w:p w:rsidR="00A04928" w:rsidRPr="000E34FB" w:rsidRDefault="00A04928" w:rsidP="000E34FB">
            <w:r w:rsidRPr="000E34FB">
              <w:t xml:space="preserve">Repas pris en charge par les élèves. </w:t>
            </w:r>
          </w:p>
          <w:p w:rsidR="00A04928" w:rsidRPr="000E34FB" w:rsidRDefault="00A04928" w:rsidP="000E34FB">
            <w:r w:rsidRPr="000E34FB">
              <w:t xml:space="preserve">Champ de </w:t>
            </w:r>
            <w:proofErr w:type="gramStart"/>
            <w:r w:rsidRPr="000E34FB">
              <w:t>MARS .</w:t>
            </w:r>
            <w:proofErr w:type="gramEnd"/>
          </w:p>
          <w:p w:rsidR="00A04928" w:rsidRPr="000E34FB" w:rsidRDefault="00A04928" w:rsidP="000E34FB"/>
          <w:p w:rsidR="00235C70" w:rsidRDefault="009D321D" w:rsidP="000E34FB">
            <w:pPr>
              <w:rPr>
                <w:color w:val="4F81BD"/>
              </w:rPr>
            </w:pPr>
            <w:r>
              <w:rPr>
                <w:color w:val="4F81BD"/>
              </w:rPr>
              <w:t>C</w:t>
            </w:r>
            <w:r w:rsidR="00A04928" w:rsidRPr="000E34FB">
              <w:rPr>
                <w:color w:val="4F81BD"/>
              </w:rPr>
              <w:t xml:space="preserve">onstruction de la Tour Eiffel : exposition universelle : </w:t>
            </w:r>
          </w:p>
          <w:p w:rsidR="00A04928" w:rsidRPr="000E34FB" w:rsidRDefault="009D321D" w:rsidP="000E34FB">
            <w:pPr>
              <w:rPr>
                <w:color w:val="4F81BD"/>
              </w:rPr>
            </w:pPr>
            <w:r>
              <w:rPr>
                <w:color w:val="4F81BD"/>
              </w:rPr>
              <w:t>industrialisation du pays.</w:t>
            </w:r>
          </w:p>
        </w:tc>
        <w:tc>
          <w:tcPr>
            <w:tcW w:w="2624" w:type="dxa"/>
            <w:shd w:val="clear" w:color="auto" w:fill="auto"/>
          </w:tcPr>
          <w:p w:rsidR="00A04928" w:rsidRPr="000E34FB" w:rsidRDefault="00A04928" w:rsidP="000E34FB">
            <w:r w:rsidRPr="000E34FB">
              <w:t>Repas pris en charge par les élèves.</w:t>
            </w:r>
          </w:p>
        </w:tc>
        <w:tc>
          <w:tcPr>
            <w:tcW w:w="6016" w:type="dxa"/>
            <w:shd w:val="clear" w:color="auto" w:fill="auto"/>
          </w:tcPr>
          <w:p w:rsidR="00A04928" w:rsidRPr="000E34FB" w:rsidRDefault="00A04928" w:rsidP="000E34FB">
            <w:r w:rsidRPr="000E34FB">
              <w:t>Le repas (pris en charge par les élèves) sera pris vers 11h avant la visite du centre.</w:t>
            </w:r>
          </w:p>
        </w:tc>
      </w:tr>
      <w:tr w:rsidR="00A04928" w:rsidRPr="000E34FB" w:rsidTr="000E34FB">
        <w:tc>
          <w:tcPr>
            <w:tcW w:w="1526" w:type="dxa"/>
            <w:shd w:val="clear" w:color="auto" w:fill="auto"/>
          </w:tcPr>
          <w:p w:rsidR="00A04928" w:rsidRPr="000E34FB" w:rsidRDefault="00A04928" w:rsidP="000E34FB">
            <w:r w:rsidRPr="000E34FB">
              <w:lastRenderedPageBreak/>
              <w:t xml:space="preserve">Après midi </w:t>
            </w:r>
          </w:p>
        </w:tc>
        <w:tc>
          <w:tcPr>
            <w:tcW w:w="2821" w:type="dxa"/>
            <w:shd w:val="clear" w:color="auto" w:fill="auto"/>
          </w:tcPr>
          <w:p w:rsidR="00A04928" w:rsidRPr="000E34FB" w:rsidRDefault="00A04928" w:rsidP="000E34FB"/>
          <w:p w:rsidR="00A04928" w:rsidRPr="000E34FB" w:rsidRDefault="00A04928" w:rsidP="000E34FB"/>
          <w:p w:rsidR="00A04928" w:rsidRPr="000E34FB" w:rsidRDefault="00A04928" w:rsidP="000E34FB">
            <w:r w:rsidRPr="000E34FB">
              <w:t xml:space="preserve">-Visite du </w:t>
            </w:r>
            <w:r w:rsidRPr="000E34FB">
              <w:rPr>
                <w:b/>
                <w:u w:val="single"/>
              </w:rPr>
              <w:t>musée du Louvre</w:t>
            </w:r>
            <w:r w:rsidRPr="000E34FB">
              <w:t xml:space="preserve"> de 14h30 à 17h30.</w:t>
            </w:r>
          </w:p>
          <w:p w:rsidR="00A04928" w:rsidRPr="000E34FB" w:rsidRDefault="00A04928" w:rsidP="000E34FB">
            <w:pPr>
              <w:rPr>
                <w:color w:val="548DD4" w:themeColor="text2" w:themeTint="99"/>
              </w:rPr>
            </w:pPr>
            <w:r w:rsidRPr="000E34FB">
              <w:rPr>
                <w:color w:val="548DD4" w:themeColor="text2" w:themeTint="99"/>
              </w:rPr>
              <w:t>Collection permanente.</w:t>
            </w:r>
          </w:p>
          <w:p w:rsidR="00A04928" w:rsidRPr="000E34FB" w:rsidRDefault="00A04928" w:rsidP="000E34FB">
            <w:pPr>
              <w:rPr>
                <w:color w:val="548DD4" w:themeColor="text2" w:themeTint="99"/>
              </w:rPr>
            </w:pPr>
          </w:p>
          <w:p w:rsidR="00A04928" w:rsidRPr="000E34FB" w:rsidRDefault="00A04928" w:rsidP="000E34FB">
            <w:pPr>
              <w:rPr>
                <w:color w:val="548DD4" w:themeColor="text2" w:themeTint="99"/>
              </w:rPr>
            </w:pPr>
            <w:r w:rsidRPr="000E34FB">
              <w:rPr>
                <w:color w:val="548DD4" w:themeColor="text2" w:themeTint="99"/>
              </w:rPr>
              <w:t>Etude des vitraux de François Morellet</w:t>
            </w:r>
          </w:p>
          <w:p w:rsidR="00A04928" w:rsidRPr="000E34FB" w:rsidRDefault="00A04928" w:rsidP="000E34FB">
            <w:pPr>
              <w:rPr>
                <w:color w:val="548DD4" w:themeColor="text2" w:themeTint="99"/>
              </w:rPr>
            </w:pPr>
          </w:p>
          <w:p w:rsidR="00A04928" w:rsidRPr="000E34FB" w:rsidRDefault="00A04928" w:rsidP="000E34FB">
            <w:r w:rsidRPr="000E34FB">
              <w:t>Hommage à Delacroix.</w:t>
            </w:r>
          </w:p>
          <w:p w:rsidR="00A04928" w:rsidRPr="000E34FB" w:rsidRDefault="00A04928" w:rsidP="000E34FB"/>
          <w:p w:rsidR="00A04928" w:rsidRPr="000E34FB" w:rsidRDefault="00A04928" w:rsidP="000E34FB">
            <w:pPr>
              <w:rPr>
                <w:color w:val="4F81BD"/>
              </w:rPr>
            </w:pPr>
            <w:r w:rsidRPr="000E34FB">
              <w:rPr>
                <w:color w:val="4F81BD"/>
              </w:rPr>
              <w:t>Delacroix, peintre des grands moments historiques et événements de la première partie du XIXème siècle : 1848, la mise en place des colonies….</w:t>
            </w:r>
          </w:p>
        </w:tc>
        <w:tc>
          <w:tcPr>
            <w:tcW w:w="2700" w:type="dxa"/>
            <w:shd w:val="clear" w:color="auto" w:fill="auto"/>
          </w:tcPr>
          <w:p w:rsidR="00A04928" w:rsidRPr="000E34FB" w:rsidRDefault="00A04928" w:rsidP="000E34FB"/>
          <w:p w:rsidR="00A04928" w:rsidRPr="000E34FB" w:rsidRDefault="00A04928" w:rsidP="000E34FB">
            <w:r w:rsidRPr="000E34FB">
              <w:t xml:space="preserve">-Visite du </w:t>
            </w:r>
            <w:r w:rsidRPr="000E34FB">
              <w:rPr>
                <w:b/>
                <w:u w:val="single"/>
              </w:rPr>
              <w:t>musée du Quai Branly</w:t>
            </w:r>
            <w:r w:rsidRPr="000E34FB">
              <w:t xml:space="preserve"> de 14h20 à 17h00.</w:t>
            </w:r>
          </w:p>
          <w:p w:rsidR="00A04928" w:rsidRPr="000E34FB" w:rsidRDefault="00A04928" w:rsidP="000E34FB">
            <w:pPr>
              <w:rPr>
                <w:color w:val="548DD4" w:themeColor="text2" w:themeTint="99"/>
              </w:rPr>
            </w:pPr>
          </w:p>
          <w:p w:rsidR="00A04928" w:rsidRPr="000E34FB" w:rsidRDefault="00A04928" w:rsidP="000E34FB">
            <w:pPr>
              <w:rPr>
                <w:color w:val="548DD4" w:themeColor="text2" w:themeTint="99"/>
              </w:rPr>
            </w:pPr>
            <w:r w:rsidRPr="000E34FB">
              <w:rPr>
                <w:color w:val="548DD4" w:themeColor="text2" w:themeTint="99"/>
              </w:rPr>
              <w:t>Le jardin de Gilles Clément, le mur Végétal de Patrick Blanc.</w:t>
            </w:r>
          </w:p>
          <w:p w:rsidR="00A04928" w:rsidRPr="000E34FB" w:rsidRDefault="00A04928" w:rsidP="000E34FB">
            <w:pPr>
              <w:rPr>
                <w:color w:val="548DD4" w:themeColor="text2" w:themeTint="99"/>
              </w:rPr>
            </w:pPr>
            <w:r w:rsidRPr="000E34FB">
              <w:rPr>
                <w:color w:val="548DD4" w:themeColor="text2" w:themeTint="99"/>
              </w:rPr>
              <w:t>Etude du Bâtiment de Jean Nouvel.</w:t>
            </w:r>
          </w:p>
          <w:p w:rsidR="00A04928" w:rsidRPr="000E34FB" w:rsidRDefault="00A04928" w:rsidP="000E34FB">
            <w:pPr>
              <w:rPr>
                <w:color w:val="548DD4" w:themeColor="text2" w:themeTint="99"/>
              </w:rPr>
            </w:pPr>
          </w:p>
          <w:p w:rsidR="00A04928" w:rsidRPr="000E34FB" w:rsidRDefault="00A04928" w:rsidP="000E34FB">
            <w:pPr>
              <w:rPr>
                <w:color w:val="548DD4" w:themeColor="text2" w:themeTint="99"/>
              </w:rPr>
            </w:pPr>
            <w:r w:rsidRPr="000E34FB">
              <w:rPr>
                <w:color w:val="548DD4" w:themeColor="text2" w:themeTint="99"/>
              </w:rPr>
              <w:t>Champ de l’activité architecturale et du paysage.</w:t>
            </w:r>
          </w:p>
          <w:p w:rsidR="00A04928" w:rsidRPr="000E34FB" w:rsidRDefault="00A04928" w:rsidP="000E34FB">
            <w:pPr>
              <w:rPr>
                <w:color w:val="548DD4" w:themeColor="text2" w:themeTint="99"/>
              </w:rPr>
            </w:pPr>
          </w:p>
          <w:p w:rsidR="00A04928" w:rsidRPr="000E34FB" w:rsidRDefault="00A04928" w:rsidP="000E34FB">
            <w:r w:rsidRPr="000E34FB">
              <w:rPr>
                <w:color w:val="548DD4" w:themeColor="text2" w:themeTint="99"/>
              </w:rPr>
              <w:t>L’art du jardin, du début du XXème siècle à nos jours.</w:t>
            </w:r>
          </w:p>
        </w:tc>
        <w:tc>
          <w:tcPr>
            <w:tcW w:w="2624" w:type="dxa"/>
            <w:shd w:val="clear" w:color="auto" w:fill="auto"/>
          </w:tcPr>
          <w:p w:rsidR="00A04928" w:rsidRPr="000E34FB" w:rsidRDefault="00A04928" w:rsidP="000E34FB"/>
          <w:p w:rsidR="00A04928" w:rsidRPr="000E34FB" w:rsidRDefault="00A04928" w:rsidP="000E34FB">
            <w:r w:rsidRPr="000E34FB">
              <w:t xml:space="preserve">Visite de la </w:t>
            </w:r>
            <w:r w:rsidRPr="000E34FB">
              <w:rPr>
                <w:b/>
                <w:u w:val="single"/>
              </w:rPr>
              <w:t>Maison de la Photographie :</w:t>
            </w:r>
            <w:r w:rsidRPr="000E34FB">
              <w:t xml:space="preserve"> </w:t>
            </w:r>
          </w:p>
          <w:p w:rsidR="00A04928" w:rsidRPr="000E34FB" w:rsidRDefault="00A04928" w:rsidP="000E34FB"/>
          <w:p w:rsidR="00A04928" w:rsidRPr="000E34FB" w:rsidRDefault="00A04928" w:rsidP="000E34FB">
            <w:r w:rsidRPr="000E34FB">
              <w:t xml:space="preserve">Quartier Latin. </w:t>
            </w:r>
          </w:p>
          <w:p w:rsidR="00A04928" w:rsidRPr="000E34FB" w:rsidRDefault="00A04928" w:rsidP="000E34FB"/>
          <w:p w:rsidR="00A04928" w:rsidRPr="000E34FB" w:rsidRDefault="00A04928" w:rsidP="000E34FB">
            <w:pPr>
              <w:rPr>
                <w:color w:val="548DD4" w:themeColor="text2" w:themeTint="99"/>
              </w:rPr>
            </w:pPr>
            <w:r w:rsidRPr="000E34FB">
              <w:rPr>
                <w:color w:val="548DD4" w:themeColor="text2" w:themeTint="99"/>
              </w:rPr>
              <w:t>En lien avec le programme : Le portrait photographique dans l’art du XXème siècle et les tendances contemporaines.</w:t>
            </w:r>
          </w:p>
          <w:p w:rsidR="00A04928" w:rsidRPr="000E34FB" w:rsidRDefault="00A04928" w:rsidP="000E34FB">
            <w:pPr>
              <w:rPr>
                <w:b/>
                <w:color w:val="548DD4" w:themeColor="text2" w:themeTint="99"/>
                <w:u w:val="single"/>
              </w:rPr>
            </w:pPr>
          </w:p>
          <w:p w:rsidR="00A04928" w:rsidRPr="000E34FB" w:rsidRDefault="00A04928" w:rsidP="000E34FB">
            <w:pPr>
              <w:rPr>
                <w:b/>
                <w:color w:val="548DD4" w:themeColor="text2" w:themeTint="99"/>
                <w:u w:val="single"/>
              </w:rPr>
            </w:pPr>
            <w:r w:rsidRPr="000E34FB">
              <w:rPr>
                <w:b/>
                <w:color w:val="548DD4" w:themeColor="text2" w:themeTint="99"/>
                <w:u w:val="single"/>
              </w:rPr>
              <w:t>Conférence.</w:t>
            </w:r>
          </w:p>
          <w:p w:rsidR="00A04928" w:rsidRPr="000E34FB" w:rsidRDefault="00A04928" w:rsidP="000E34FB"/>
          <w:p w:rsidR="00A04928" w:rsidRPr="000E34FB" w:rsidRDefault="00A04928" w:rsidP="000E34FB">
            <w:pPr>
              <w:rPr>
                <w:color w:val="4F81BD"/>
              </w:rPr>
            </w:pPr>
            <w:r w:rsidRPr="000E34FB">
              <w:rPr>
                <w:color w:val="4F81BD"/>
              </w:rPr>
              <w:t>Le quartier latin depuis le MA : des nations étudiantes de la Sorbonne au MA, jusqu’aux pavés de 1968.</w:t>
            </w:r>
          </w:p>
          <w:p w:rsidR="00A04928" w:rsidRPr="000E34FB" w:rsidRDefault="00A04928" w:rsidP="000E34FB">
            <w:pPr>
              <w:rPr>
                <w:color w:val="4F81BD"/>
              </w:rPr>
            </w:pPr>
          </w:p>
          <w:p w:rsidR="009D321D" w:rsidRDefault="00A04928" w:rsidP="000E34FB">
            <w:pPr>
              <w:rPr>
                <w:color w:val="4F81BD"/>
              </w:rPr>
            </w:pPr>
            <w:r w:rsidRPr="000E34FB">
              <w:rPr>
                <w:color w:val="4F81BD"/>
              </w:rPr>
              <w:t xml:space="preserve">Etude des vitraux de Jean Bazaine, dans </w:t>
            </w:r>
          </w:p>
          <w:p w:rsidR="00A04928" w:rsidRDefault="00A04928" w:rsidP="000E34FB">
            <w:pPr>
              <w:rPr>
                <w:color w:val="4F81BD"/>
              </w:rPr>
            </w:pPr>
            <w:r w:rsidRPr="000E34FB">
              <w:rPr>
                <w:color w:val="4F81BD"/>
              </w:rPr>
              <w:t>l’église Saint Séverin</w:t>
            </w:r>
          </w:p>
          <w:p w:rsidR="00A25CB2" w:rsidRDefault="00A25CB2" w:rsidP="000E34FB">
            <w:pPr>
              <w:rPr>
                <w:color w:val="4F81BD"/>
              </w:rPr>
            </w:pPr>
          </w:p>
          <w:p w:rsidR="00A25CB2" w:rsidRDefault="00A25CB2" w:rsidP="000E34FB">
            <w:pPr>
              <w:rPr>
                <w:color w:val="4F81BD"/>
              </w:rPr>
            </w:pPr>
          </w:p>
          <w:p w:rsidR="00A25CB2" w:rsidRDefault="00A25CB2" w:rsidP="000E34FB">
            <w:pPr>
              <w:rPr>
                <w:color w:val="4F81BD"/>
              </w:rPr>
            </w:pPr>
          </w:p>
          <w:p w:rsidR="00A25CB2" w:rsidRDefault="00A25CB2" w:rsidP="000E34FB">
            <w:pPr>
              <w:rPr>
                <w:color w:val="4F81BD"/>
              </w:rPr>
            </w:pPr>
          </w:p>
          <w:p w:rsidR="00A25CB2" w:rsidRDefault="00A25CB2" w:rsidP="000E34FB">
            <w:pPr>
              <w:rPr>
                <w:color w:val="4F81BD"/>
              </w:rPr>
            </w:pPr>
          </w:p>
          <w:p w:rsidR="00A25CB2" w:rsidRDefault="00A25CB2" w:rsidP="000E34FB">
            <w:pPr>
              <w:rPr>
                <w:color w:val="4F81BD"/>
              </w:rPr>
            </w:pPr>
          </w:p>
          <w:p w:rsidR="00A25CB2" w:rsidRPr="000E34FB" w:rsidRDefault="00A25CB2" w:rsidP="000E34FB">
            <w:pPr>
              <w:rPr>
                <w:color w:val="4F81BD"/>
              </w:rPr>
            </w:pPr>
          </w:p>
        </w:tc>
        <w:tc>
          <w:tcPr>
            <w:tcW w:w="6016" w:type="dxa"/>
            <w:shd w:val="clear" w:color="auto" w:fill="auto"/>
          </w:tcPr>
          <w:p w:rsidR="00A04928" w:rsidRPr="000E34FB" w:rsidRDefault="00A04928" w:rsidP="000E34FB">
            <w:pPr>
              <w:rPr>
                <w:b/>
                <w:u w:val="single"/>
              </w:rPr>
            </w:pPr>
            <w:r w:rsidRPr="000E34FB">
              <w:rPr>
                <w:b/>
                <w:u w:val="single"/>
              </w:rPr>
              <w:t>Centre Georges Pompidou </w:t>
            </w:r>
            <w:proofErr w:type="gramStart"/>
            <w:r w:rsidRPr="000E34FB">
              <w:rPr>
                <w:b/>
                <w:u w:val="single"/>
              </w:rPr>
              <w:t>:  (</w:t>
            </w:r>
            <w:proofErr w:type="gramEnd"/>
            <w:r w:rsidRPr="000E34FB">
              <w:rPr>
                <w:b/>
                <w:u w:val="single"/>
              </w:rPr>
              <w:t>suite)</w:t>
            </w:r>
          </w:p>
          <w:p w:rsidR="00A04928" w:rsidRPr="000E34FB" w:rsidRDefault="00A04928" w:rsidP="000E34FB">
            <w:pPr>
              <w:rPr>
                <w:b/>
                <w:u w:val="single"/>
              </w:rPr>
            </w:pPr>
          </w:p>
          <w:p w:rsidR="00A04928" w:rsidRPr="000E34FB" w:rsidRDefault="00A04928" w:rsidP="000E34FB">
            <w:pPr>
              <w:rPr>
                <w:b/>
                <w:u w:val="single"/>
              </w:rPr>
            </w:pPr>
          </w:p>
          <w:p w:rsidR="00A04928" w:rsidRPr="000E34FB" w:rsidRDefault="00A04928" w:rsidP="000E34FB">
            <w:pPr>
              <w:rPr>
                <w:b/>
                <w:color w:val="548DD4" w:themeColor="text2" w:themeTint="99"/>
                <w:u w:val="single"/>
              </w:rPr>
            </w:pPr>
            <w:r w:rsidRPr="000E34FB">
              <w:rPr>
                <w:b/>
                <w:color w:val="548DD4" w:themeColor="text2" w:themeTint="99"/>
                <w:u w:val="single"/>
              </w:rPr>
              <w:t xml:space="preserve">13h45 : exposition : Danser sa vie, danse  et arts visuels au XX </w:t>
            </w:r>
            <w:proofErr w:type="spellStart"/>
            <w:r w:rsidRPr="000E34FB">
              <w:rPr>
                <w:b/>
                <w:color w:val="548DD4" w:themeColor="text2" w:themeTint="99"/>
                <w:u w:val="single"/>
              </w:rPr>
              <w:t>ème</w:t>
            </w:r>
            <w:proofErr w:type="spellEnd"/>
            <w:r w:rsidRPr="000E34FB">
              <w:rPr>
                <w:b/>
                <w:color w:val="548DD4" w:themeColor="text2" w:themeTint="99"/>
                <w:u w:val="single"/>
              </w:rPr>
              <w:t xml:space="preserve"> et XXI </w:t>
            </w:r>
            <w:proofErr w:type="spellStart"/>
            <w:r w:rsidRPr="000E34FB">
              <w:rPr>
                <w:b/>
                <w:color w:val="548DD4" w:themeColor="text2" w:themeTint="99"/>
                <w:u w:val="single"/>
              </w:rPr>
              <w:t>ème</w:t>
            </w:r>
            <w:proofErr w:type="spellEnd"/>
            <w:r w:rsidRPr="000E34FB">
              <w:rPr>
                <w:b/>
                <w:color w:val="548DD4" w:themeColor="text2" w:themeTint="99"/>
                <w:u w:val="single"/>
              </w:rPr>
              <w:t xml:space="preserve"> siècle.</w:t>
            </w:r>
          </w:p>
          <w:p w:rsidR="00A04928" w:rsidRPr="000E34FB" w:rsidRDefault="00A04928" w:rsidP="000E34FB">
            <w:pPr>
              <w:rPr>
                <w:color w:val="548DD4" w:themeColor="text2" w:themeTint="99"/>
              </w:rPr>
            </w:pPr>
          </w:p>
          <w:p w:rsidR="00A04928" w:rsidRPr="000E34FB" w:rsidRDefault="00A04928" w:rsidP="000E34FB">
            <w:pPr>
              <w:rPr>
                <w:color w:val="548DD4" w:themeColor="text2" w:themeTint="99"/>
              </w:rPr>
            </w:pPr>
            <w:r w:rsidRPr="000E34FB">
              <w:rPr>
                <w:color w:val="548DD4" w:themeColor="text2" w:themeTint="99"/>
              </w:rPr>
              <w:t>Consacrée aux liens entre les arts visuels entre les arts visuels et la danse, depuis les années 1900 jusqu’aujourd’hui, « Danser sa vie » illustre l’intérêt commun de l’art et la danse pour le corps en mouvement.</w:t>
            </w:r>
          </w:p>
          <w:p w:rsidR="00A04928" w:rsidRPr="000E34FB" w:rsidRDefault="00A04928" w:rsidP="000E34FB">
            <w:pPr>
              <w:rPr>
                <w:color w:val="548DD4" w:themeColor="text2" w:themeTint="99"/>
              </w:rPr>
            </w:pPr>
            <w:r w:rsidRPr="000E34FB">
              <w:rPr>
                <w:color w:val="548DD4" w:themeColor="text2" w:themeTint="99"/>
              </w:rPr>
              <w:t>En lien avec le programme : Champ des activités et des productions tridimensionnelles : Espace, mouvement et son dans la sculpture de la seconde moitié du 20</w:t>
            </w:r>
            <w:r w:rsidRPr="000E34FB">
              <w:rPr>
                <w:color w:val="548DD4" w:themeColor="text2" w:themeTint="99"/>
                <w:vertAlign w:val="superscript"/>
              </w:rPr>
              <w:t>ème</w:t>
            </w:r>
            <w:r w:rsidRPr="000E34FB">
              <w:rPr>
                <w:color w:val="548DD4" w:themeColor="text2" w:themeTint="99"/>
              </w:rPr>
              <w:t xml:space="preserve"> siècle ;</w:t>
            </w:r>
          </w:p>
          <w:p w:rsidR="00A04928" w:rsidRPr="000E34FB" w:rsidRDefault="00A04928" w:rsidP="000E34FB">
            <w:pPr>
              <w:rPr>
                <w:b/>
                <w:color w:val="548DD4" w:themeColor="text2" w:themeTint="99"/>
                <w:u w:val="single"/>
              </w:rPr>
            </w:pPr>
          </w:p>
          <w:p w:rsidR="00A04928" w:rsidRPr="000E34FB" w:rsidRDefault="00A04928" w:rsidP="000E34FB">
            <w:pPr>
              <w:rPr>
                <w:i/>
              </w:rPr>
            </w:pPr>
          </w:p>
          <w:p w:rsidR="00A04928" w:rsidRPr="000E34FB" w:rsidRDefault="00A04928" w:rsidP="000E34FB">
            <w:r w:rsidRPr="000E34FB">
              <w:t>Départ de Paris à 16h37.</w:t>
            </w:r>
          </w:p>
          <w:p w:rsidR="00A04928" w:rsidRPr="000E34FB" w:rsidRDefault="00A04928" w:rsidP="000E34FB">
            <w:r w:rsidRPr="000E34FB">
              <w:t>Arrivée en gare de Compiègne :</w:t>
            </w:r>
            <w:r w:rsidRPr="000E34FB">
              <w:rPr>
                <w:b/>
                <w:u w:val="single"/>
              </w:rPr>
              <w:t xml:space="preserve"> 17h16</w:t>
            </w:r>
            <w:r w:rsidRPr="000E34FB">
              <w:t>.</w:t>
            </w:r>
          </w:p>
        </w:tc>
      </w:tr>
      <w:tr w:rsidR="00A04928" w:rsidRPr="000E34FB" w:rsidTr="000E34FB">
        <w:tc>
          <w:tcPr>
            <w:tcW w:w="1526" w:type="dxa"/>
            <w:shd w:val="clear" w:color="auto" w:fill="auto"/>
          </w:tcPr>
          <w:p w:rsidR="00A25CB2" w:rsidRDefault="00A25CB2" w:rsidP="000E34FB"/>
          <w:p w:rsidR="00A04928" w:rsidRPr="000E34FB" w:rsidRDefault="00A04928" w:rsidP="000E34FB">
            <w:r w:rsidRPr="000E34FB">
              <w:t>Soirée</w:t>
            </w:r>
          </w:p>
        </w:tc>
        <w:tc>
          <w:tcPr>
            <w:tcW w:w="2821" w:type="dxa"/>
            <w:shd w:val="clear" w:color="auto" w:fill="auto"/>
          </w:tcPr>
          <w:p w:rsidR="009D321D" w:rsidRDefault="009D321D" w:rsidP="000E34FB"/>
          <w:p w:rsidR="00A25CB2" w:rsidRDefault="00A25CB2" w:rsidP="000E34FB"/>
          <w:p w:rsidR="00A04928" w:rsidRPr="000E34FB" w:rsidRDefault="00A04928" w:rsidP="000E34FB">
            <w:pPr>
              <w:rPr>
                <w:color w:val="8DB3E2" w:themeColor="text2" w:themeTint="66"/>
              </w:rPr>
            </w:pPr>
            <w:r w:rsidRPr="000E34FB">
              <w:t xml:space="preserve">- Repas et ballade. </w:t>
            </w:r>
          </w:p>
          <w:p w:rsidR="00A04928" w:rsidRPr="000E34FB" w:rsidRDefault="00A04928" w:rsidP="000E34FB">
            <w:pPr>
              <w:rPr>
                <w:color w:val="548DD4" w:themeColor="text2" w:themeTint="99"/>
              </w:rPr>
            </w:pPr>
            <w:r w:rsidRPr="000E34FB">
              <w:rPr>
                <w:color w:val="548DD4" w:themeColor="text2" w:themeTint="99"/>
              </w:rPr>
              <w:t>Les lieux de la République : La concorde, L’Assemblée Nationale, le Sénat et le Panthéon</w:t>
            </w:r>
          </w:p>
          <w:p w:rsidR="00A04928" w:rsidRPr="000E34FB" w:rsidRDefault="00A04928" w:rsidP="000E34FB"/>
        </w:tc>
        <w:tc>
          <w:tcPr>
            <w:tcW w:w="2700" w:type="dxa"/>
            <w:shd w:val="clear" w:color="auto" w:fill="auto"/>
          </w:tcPr>
          <w:p w:rsidR="00A25CB2" w:rsidRDefault="00A25CB2" w:rsidP="000E34FB"/>
          <w:p w:rsidR="009D321D" w:rsidRDefault="009D321D" w:rsidP="000E34FB"/>
          <w:p w:rsidR="00A04928" w:rsidRPr="000E34FB" w:rsidRDefault="00A04928" w:rsidP="000E34FB">
            <w:pPr>
              <w:rPr>
                <w:color w:val="548DD4" w:themeColor="text2" w:themeTint="99"/>
              </w:rPr>
            </w:pPr>
            <w:r w:rsidRPr="000E34FB">
              <w:t xml:space="preserve"> </w:t>
            </w:r>
            <w:r w:rsidRPr="000E34FB">
              <w:rPr>
                <w:color w:val="548DD4" w:themeColor="text2" w:themeTint="99"/>
              </w:rPr>
              <w:t>Le mur pour la paix : librement inspiré du Mur des Lamentations de Jérusalem. Les visiteurs peuvent déposer sur place leurs messages de paix dans les interstices du Mur prévus à cet effet.</w:t>
            </w:r>
          </w:p>
          <w:p w:rsidR="00A04928" w:rsidRPr="000E34FB" w:rsidRDefault="00A04928" w:rsidP="000E34FB">
            <w:pPr>
              <w:rPr>
                <w:color w:val="548DD4" w:themeColor="text2" w:themeTint="99"/>
              </w:rPr>
            </w:pPr>
          </w:p>
          <w:p w:rsidR="00A04928" w:rsidRPr="000E34FB" w:rsidRDefault="00A04928" w:rsidP="000E34FB">
            <w:pPr>
              <w:rPr>
                <w:rStyle w:val="paix1"/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  <w:r w:rsidRPr="000E34FB">
              <w:rPr>
                <w:rStyle w:val="paix1"/>
                <w:rFonts w:ascii="Times New Roman" w:hAnsi="Times New Roman"/>
                <w:color w:val="548DD4" w:themeColor="text2" w:themeTint="99"/>
                <w:sz w:val="24"/>
                <w:szCs w:val="24"/>
              </w:rPr>
              <w:t>Œuvre de l'artiste Clara HALTER et de l'architecte</w:t>
            </w:r>
            <w:r w:rsidRPr="000E34FB">
              <w:rPr>
                <w:color w:val="548DD4" w:themeColor="text2" w:themeTint="99"/>
              </w:rPr>
              <w:br/>
            </w:r>
            <w:r w:rsidRPr="000E34FB">
              <w:rPr>
                <w:rStyle w:val="paix1"/>
                <w:rFonts w:ascii="Times New Roman" w:hAnsi="Times New Roman"/>
                <w:color w:val="548DD4" w:themeColor="text2" w:themeTint="99"/>
                <w:sz w:val="24"/>
                <w:szCs w:val="24"/>
              </w:rPr>
              <w:t> Jean-Michel WILMOTTE</w:t>
            </w:r>
          </w:p>
          <w:p w:rsidR="00A04928" w:rsidRPr="000E34FB" w:rsidRDefault="00A04928" w:rsidP="000E34FB">
            <w:pPr>
              <w:rPr>
                <w:rStyle w:val="paix1"/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  <w:p w:rsidR="00A04928" w:rsidRPr="000E34FB" w:rsidRDefault="00A04928" w:rsidP="000E34FB">
            <w:pPr>
              <w:rPr>
                <w:color w:val="548DD4" w:themeColor="text2" w:themeTint="99"/>
              </w:rPr>
            </w:pPr>
            <w:r w:rsidRPr="000E34FB">
              <w:rPr>
                <w:color w:val="548DD4" w:themeColor="text2" w:themeTint="99"/>
              </w:rPr>
              <w:t xml:space="preserve">La paix aujourd’hui dans le monde : les persistances de conflits : le conflit </w:t>
            </w:r>
            <w:proofErr w:type="spellStart"/>
            <w:r w:rsidRPr="000E34FB">
              <w:rPr>
                <w:color w:val="548DD4" w:themeColor="text2" w:themeTint="99"/>
              </w:rPr>
              <w:t>israelo-palestinien</w:t>
            </w:r>
            <w:proofErr w:type="spellEnd"/>
            <w:r w:rsidRPr="000E34FB">
              <w:rPr>
                <w:color w:val="548DD4" w:themeColor="text2" w:themeTint="99"/>
              </w:rPr>
              <w:t xml:space="preserve"> + rôle de l’ONU et des organisations internationales. </w:t>
            </w:r>
          </w:p>
          <w:p w:rsidR="00A04928" w:rsidRPr="000E34FB" w:rsidRDefault="00A04928" w:rsidP="000E34FB">
            <w:pPr>
              <w:rPr>
                <w:color w:val="548DD4" w:themeColor="text2" w:themeTint="99"/>
              </w:rPr>
            </w:pPr>
          </w:p>
          <w:p w:rsidR="00A04928" w:rsidRPr="000E34FB" w:rsidRDefault="00A04928" w:rsidP="000E34FB">
            <w:r w:rsidRPr="000E34FB">
              <w:t>-20h30 : repas.</w:t>
            </w:r>
          </w:p>
          <w:p w:rsidR="00A04928" w:rsidRPr="000E34FB" w:rsidRDefault="00A04928" w:rsidP="000E34FB"/>
        </w:tc>
        <w:tc>
          <w:tcPr>
            <w:tcW w:w="2624" w:type="dxa"/>
            <w:shd w:val="clear" w:color="auto" w:fill="auto"/>
          </w:tcPr>
          <w:p w:rsidR="009D321D" w:rsidRDefault="009D321D" w:rsidP="000E34FB"/>
          <w:p w:rsidR="00A04928" w:rsidRPr="000E34FB" w:rsidRDefault="00A04928" w:rsidP="000E34FB">
            <w:r w:rsidRPr="000E34FB">
              <w:t xml:space="preserve">Repas et ballade </w:t>
            </w:r>
          </w:p>
          <w:p w:rsidR="00A04928" w:rsidRPr="000E34FB" w:rsidRDefault="00A04928" w:rsidP="000E34FB"/>
          <w:p w:rsidR="00A04928" w:rsidRPr="000E34FB" w:rsidRDefault="00A04928" w:rsidP="000E34FB">
            <w:pPr>
              <w:rPr>
                <w:color w:val="548DD4" w:themeColor="text2" w:themeTint="99"/>
              </w:rPr>
            </w:pPr>
            <w:r w:rsidRPr="000E34FB">
              <w:rPr>
                <w:color w:val="548DD4" w:themeColor="text2" w:themeTint="99"/>
              </w:rPr>
              <w:t xml:space="preserve">Ballade sur l’Ile saint Louis, direction Bastille et la rue de la Roquette. </w:t>
            </w:r>
          </w:p>
        </w:tc>
        <w:tc>
          <w:tcPr>
            <w:tcW w:w="6016" w:type="dxa"/>
            <w:shd w:val="clear" w:color="auto" w:fill="auto"/>
          </w:tcPr>
          <w:p w:rsidR="00A04928" w:rsidRPr="000E34FB" w:rsidRDefault="00A04928" w:rsidP="000E34FB"/>
        </w:tc>
      </w:tr>
    </w:tbl>
    <w:p w:rsidR="00F93372" w:rsidRPr="000E34FB" w:rsidRDefault="00F93372" w:rsidP="00F93372"/>
    <w:sectPr w:rsidR="00F93372" w:rsidRPr="000E34FB" w:rsidSect="00C3701D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4FB" w:rsidRDefault="000E34FB" w:rsidP="000E34FB">
      <w:r>
        <w:separator/>
      </w:r>
    </w:p>
  </w:endnote>
  <w:endnote w:type="continuationSeparator" w:id="0">
    <w:p w:rsidR="000E34FB" w:rsidRDefault="000E34FB" w:rsidP="000E3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4FB" w:rsidRDefault="000E34FB" w:rsidP="000E34FB">
      <w:r>
        <w:separator/>
      </w:r>
    </w:p>
  </w:footnote>
  <w:footnote w:type="continuationSeparator" w:id="0">
    <w:p w:rsidR="000E34FB" w:rsidRDefault="000E34FB" w:rsidP="000E3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4FB" w:rsidRDefault="000E34FB" w:rsidP="000E34FB">
    <w:pPr>
      <w:jc w:val="center"/>
      <w:rPr>
        <w:b/>
        <w:color w:val="FF0000"/>
        <w:sz w:val="22"/>
        <w:szCs w:val="22"/>
        <w:u w:val="single"/>
      </w:rPr>
    </w:pPr>
    <w:r>
      <w:rPr>
        <w:b/>
        <w:color w:val="FF0000"/>
        <w:sz w:val="22"/>
        <w:szCs w:val="22"/>
        <w:u w:val="single"/>
      </w:rPr>
      <w:t>PARIS A PIEDS : VOYAGE PEDAGOGIQUE DU LUNDI 20/02 au JEUDI 23/02/12</w:t>
    </w:r>
  </w:p>
  <w:p w:rsidR="000E34FB" w:rsidRDefault="000E34FB">
    <w:pPr>
      <w:pStyle w:val="En-tte"/>
    </w:pPr>
  </w:p>
  <w:p w:rsidR="000E34FB" w:rsidRDefault="000E34F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85B02"/>
    <w:rsid w:val="00012C7F"/>
    <w:rsid w:val="00051210"/>
    <w:rsid w:val="00070C11"/>
    <w:rsid w:val="000830BF"/>
    <w:rsid w:val="000A72C6"/>
    <w:rsid w:val="000C2D8F"/>
    <w:rsid w:val="000C3F97"/>
    <w:rsid w:val="000C43DC"/>
    <w:rsid w:val="000C6F02"/>
    <w:rsid w:val="000E34FB"/>
    <w:rsid w:val="00111BAF"/>
    <w:rsid w:val="0012317E"/>
    <w:rsid w:val="001369AF"/>
    <w:rsid w:val="0014048C"/>
    <w:rsid w:val="00141027"/>
    <w:rsid w:val="00141FEC"/>
    <w:rsid w:val="0015353E"/>
    <w:rsid w:val="00154F76"/>
    <w:rsid w:val="00177AD3"/>
    <w:rsid w:val="00182058"/>
    <w:rsid w:val="001A00C5"/>
    <w:rsid w:val="001A2F27"/>
    <w:rsid w:val="001B2382"/>
    <w:rsid w:val="001B5FAB"/>
    <w:rsid w:val="001C5F6C"/>
    <w:rsid w:val="001C6CEF"/>
    <w:rsid w:val="001E045E"/>
    <w:rsid w:val="00207844"/>
    <w:rsid w:val="002101D5"/>
    <w:rsid w:val="00227F2B"/>
    <w:rsid w:val="00235C70"/>
    <w:rsid w:val="00250F8E"/>
    <w:rsid w:val="002525C1"/>
    <w:rsid w:val="002556EC"/>
    <w:rsid w:val="00264BB8"/>
    <w:rsid w:val="002A0567"/>
    <w:rsid w:val="00302428"/>
    <w:rsid w:val="003047EE"/>
    <w:rsid w:val="003275F2"/>
    <w:rsid w:val="003368C6"/>
    <w:rsid w:val="00361C38"/>
    <w:rsid w:val="00365EC3"/>
    <w:rsid w:val="00367ED3"/>
    <w:rsid w:val="0037221B"/>
    <w:rsid w:val="00374196"/>
    <w:rsid w:val="0038238F"/>
    <w:rsid w:val="003A0EA5"/>
    <w:rsid w:val="003A19F0"/>
    <w:rsid w:val="003A620C"/>
    <w:rsid w:val="003F355C"/>
    <w:rsid w:val="003F7444"/>
    <w:rsid w:val="004161F6"/>
    <w:rsid w:val="00421976"/>
    <w:rsid w:val="00423A90"/>
    <w:rsid w:val="004375BF"/>
    <w:rsid w:val="00440C83"/>
    <w:rsid w:val="00450FBA"/>
    <w:rsid w:val="004614C4"/>
    <w:rsid w:val="00466DF6"/>
    <w:rsid w:val="00470581"/>
    <w:rsid w:val="00472232"/>
    <w:rsid w:val="00473F3C"/>
    <w:rsid w:val="004A5925"/>
    <w:rsid w:val="004C1EDC"/>
    <w:rsid w:val="004C7FFE"/>
    <w:rsid w:val="004D233E"/>
    <w:rsid w:val="004E0EDA"/>
    <w:rsid w:val="005135D7"/>
    <w:rsid w:val="00520648"/>
    <w:rsid w:val="005430FF"/>
    <w:rsid w:val="00551453"/>
    <w:rsid w:val="005A3B3E"/>
    <w:rsid w:val="005A3DA1"/>
    <w:rsid w:val="005C4771"/>
    <w:rsid w:val="005F4778"/>
    <w:rsid w:val="00600EEA"/>
    <w:rsid w:val="006169E8"/>
    <w:rsid w:val="00624752"/>
    <w:rsid w:val="00641F44"/>
    <w:rsid w:val="00646DF9"/>
    <w:rsid w:val="0065041F"/>
    <w:rsid w:val="00651DFA"/>
    <w:rsid w:val="00691359"/>
    <w:rsid w:val="00692D50"/>
    <w:rsid w:val="006B044D"/>
    <w:rsid w:val="006C0B3A"/>
    <w:rsid w:val="006C63BF"/>
    <w:rsid w:val="006F3E1F"/>
    <w:rsid w:val="00712AF9"/>
    <w:rsid w:val="00744F16"/>
    <w:rsid w:val="007453D5"/>
    <w:rsid w:val="00757866"/>
    <w:rsid w:val="00757EBA"/>
    <w:rsid w:val="00771768"/>
    <w:rsid w:val="00780F40"/>
    <w:rsid w:val="0079073C"/>
    <w:rsid w:val="007955D0"/>
    <w:rsid w:val="007C353B"/>
    <w:rsid w:val="007E234E"/>
    <w:rsid w:val="007E7DBB"/>
    <w:rsid w:val="007F13CB"/>
    <w:rsid w:val="007F5F85"/>
    <w:rsid w:val="00813B3A"/>
    <w:rsid w:val="00836FEE"/>
    <w:rsid w:val="00852460"/>
    <w:rsid w:val="00853E08"/>
    <w:rsid w:val="0086207E"/>
    <w:rsid w:val="008823CF"/>
    <w:rsid w:val="00885B02"/>
    <w:rsid w:val="00890EE3"/>
    <w:rsid w:val="00890F44"/>
    <w:rsid w:val="008C7870"/>
    <w:rsid w:val="008F2D3E"/>
    <w:rsid w:val="00916A7B"/>
    <w:rsid w:val="00927D97"/>
    <w:rsid w:val="00933A59"/>
    <w:rsid w:val="0094027D"/>
    <w:rsid w:val="009627F5"/>
    <w:rsid w:val="00992927"/>
    <w:rsid w:val="00995B64"/>
    <w:rsid w:val="009A2D50"/>
    <w:rsid w:val="009B2775"/>
    <w:rsid w:val="009C6882"/>
    <w:rsid w:val="009D321D"/>
    <w:rsid w:val="009D3E70"/>
    <w:rsid w:val="009D47D4"/>
    <w:rsid w:val="00A00D21"/>
    <w:rsid w:val="00A04928"/>
    <w:rsid w:val="00A07819"/>
    <w:rsid w:val="00A25CB2"/>
    <w:rsid w:val="00A366B5"/>
    <w:rsid w:val="00A503B0"/>
    <w:rsid w:val="00A6241F"/>
    <w:rsid w:val="00A625F1"/>
    <w:rsid w:val="00A73A03"/>
    <w:rsid w:val="00A84F04"/>
    <w:rsid w:val="00AA49C8"/>
    <w:rsid w:val="00AA605A"/>
    <w:rsid w:val="00AB649D"/>
    <w:rsid w:val="00AB7A65"/>
    <w:rsid w:val="00AC05E3"/>
    <w:rsid w:val="00AC44BB"/>
    <w:rsid w:val="00AC6C00"/>
    <w:rsid w:val="00AE6780"/>
    <w:rsid w:val="00B03A17"/>
    <w:rsid w:val="00B03DC3"/>
    <w:rsid w:val="00B03F13"/>
    <w:rsid w:val="00B25044"/>
    <w:rsid w:val="00B52F46"/>
    <w:rsid w:val="00B67BC3"/>
    <w:rsid w:val="00B731C4"/>
    <w:rsid w:val="00B75566"/>
    <w:rsid w:val="00B800E9"/>
    <w:rsid w:val="00B910B7"/>
    <w:rsid w:val="00B942A8"/>
    <w:rsid w:val="00BA231B"/>
    <w:rsid w:val="00BA2CAB"/>
    <w:rsid w:val="00BB35F6"/>
    <w:rsid w:val="00BB77F0"/>
    <w:rsid w:val="00BC0CD1"/>
    <w:rsid w:val="00BF2259"/>
    <w:rsid w:val="00BF2DBE"/>
    <w:rsid w:val="00BF7C0F"/>
    <w:rsid w:val="00C00BB4"/>
    <w:rsid w:val="00C3701D"/>
    <w:rsid w:val="00C5543D"/>
    <w:rsid w:val="00C67457"/>
    <w:rsid w:val="00C92C14"/>
    <w:rsid w:val="00CA5CD8"/>
    <w:rsid w:val="00CB13B8"/>
    <w:rsid w:val="00CD6EAA"/>
    <w:rsid w:val="00D10C9C"/>
    <w:rsid w:val="00D11C2B"/>
    <w:rsid w:val="00D16292"/>
    <w:rsid w:val="00D26E0B"/>
    <w:rsid w:val="00D50EF8"/>
    <w:rsid w:val="00D5512B"/>
    <w:rsid w:val="00D7025C"/>
    <w:rsid w:val="00D70E34"/>
    <w:rsid w:val="00D92981"/>
    <w:rsid w:val="00DA5A54"/>
    <w:rsid w:val="00DC6914"/>
    <w:rsid w:val="00DE4878"/>
    <w:rsid w:val="00E1779E"/>
    <w:rsid w:val="00E40823"/>
    <w:rsid w:val="00E64C69"/>
    <w:rsid w:val="00E92096"/>
    <w:rsid w:val="00E93C4D"/>
    <w:rsid w:val="00EB4C62"/>
    <w:rsid w:val="00EC4B99"/>
    <w:rsid w:val="00EE5E8E"/>
    <w:rsid w:val="00F12AC3"/>
    <w:rsid w:val="00F17AD7"/>
    <w:rsid w:val="00F27852"/>
    <w:rsid w:val="00F30DA6"/>
    <w:rsid w:val="00F347D8"/>
    <w:rsid w:val="00F42BE5"/>
    <w:rsid w:val="00F50540"/>
    <w:rsid w:val="00F5474A"/>
    <w:rsid w:val="00F5590B"/>
    <w:rsid w:val="00F57AC0"/>
    <w:rsid w:val="00F60746"/>
    <w:rsid w:val="00F816CF"/>
    <w:rsid w:val="00F85D77"/>
    <w:rsid w:val="00F916B7"/>
    <w:rsid w:val="00F93372"/>
    <w:rsid w:val="00F97632"/>
    <w:rsid w:val="00FB27BC"/>
    <w:rsid w:val="00FD5F27"/>
    <w:rsid w:val="00FF0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01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370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ix1">
    <w:name w:val="paix1"/>
    <w:basedOn w:val="Policepardfaut"/>
    <w:rsid w:val="000830BF"/>
    <w:rPr>
      <w:rFonts w:ascii="Verdana" w:hAnsi="Verdana" w:hint="default"/>
      <w:strike w:val="0"/>
      <w:dstrike w:val="0"/>
      <w:color w:val="666666"/>
      <w:sz w:val="22"/>
      <w:szCs w:val="22"/>
      <w:u w:val="none"/>
      <w:effect w:val="none"/>
    </w:rPr>
  </w:style>
  <w:style w:type="paragraph" w:styleId="En-tte">
    <w:name w:val="header"/>
    <w:basedOn w:val="Normal"/>
    <w:link w:val="En-tteCar"/>
    <w:uiPriority w:val="99"/>
    <w:unhideWhenUsed/>
    <w:rsid w:val="000E34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34F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0E34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E34FB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34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3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717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Lundi 20 Février</vt:lpstr>
    </vt:vector>
  </TitlesOfParts>
  <Company/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Lundi 20 Février</dc:title>
  <dc:subject/>
  <dc:creator>Dufossé</dc:creator>
  <cp:keywords/>
  <cp:lastModifiedBy>dufosse</cp:lastModifiedBy>
  <cp:revision>17</cp:revision>
  <dcterms:created xsi:type="dcterms:W3CDTF">2011-11-15T10:13:00Z</dcterms:created>
  <dcterms:modified xsi:type="dcterms:W3CDTF">2011-11-15T12:27:00Z</dcterms:modified>
</cp:coreProperties>
</file>